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9" w:rsidRDefault="00091169" w:rsidP="0009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82646D">
        <w:rPr>
          <w:rFonts w:ascii="Times New Roman" w:hAnsi="Times New Roman" w:cs="Times New Roman"/>
          <w:b/>
          <w:sz w:val="28"/>
          <w:szCs w:val="28"/>
        </w:rPr>
        <w:t xml:space="preserve"> (базовый уровень). </w:t>
      </w:r>
    </w:p>
    <w:p w:rsidR="00091169" w:rsidRPr="0082646D" w:rsidRDefault="00091169" w:rsidP="0009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6D"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091169" w:rsidRDefault="00091169" w:rsidP="00091169">
      <w:pPr>
        <w:pStyle w:val="ab"/>
        <w:ind w:firstLine="709"/>
        <w:jc w:val="both"/>
        <w:rPr>
          <w:rFonts w:eastAsia="Arial Unicode MS"/>
          <w:b/>
        </w:rPr>
      </w:pPr>
    </w:p>
    <w:p w:rsidR="005770B0" w:rsidRPr="00237E5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E50">
        <w:rPr>
          <w:rFonts w:ascii="Times New Roman" w:hAnsi="Times New Roman" w:cs="Times New Roman"/>
          <w:sz w:val="24"/>
          <w:szCs w:val="24"/>
        </w:rPr>
        <w:t xml:space="preserve">Рабочая программ по предмету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237E50">
        <w:rPr>
          <w:rFonts w:ascii="Times New Roman" w:hAnsi="Times New Roman" w:cs="Times New Roman"/>
          <w:sz w:val="24"/>
          <w:szCs w:val="24"/>
        </w:rPr>
        <w:t xml:space="preserve"> для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237E50">
        <w:rPr>
          <w:rFonts w:ascii="Times New Roman" w:hAnsi="Times New Roman" w:cs="Times New Roman"/>
          <w:sz w:val="24"/>
          <w:szCs w:val="24"/>
        </w:rPr>
        <w:t xml:space="preserve"> класса (базовый уровень) предметная область </w:t>
      </w:r>
      <w:r w:rsidRPr="001663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Естетественные</w:t>
      </w:r>
      <w:proofErr w:type="spellEnd"/>
      <w:r w:rsidRPr="00166331">
        <w:rPr>
          <w:rFonts w:ascii="Times New Roman" w:hAnsi="Times New Roman" w:cs="Times New Roman"/>
          <w:sz w:val="24"/>
          <w:szCs w:val="24"/>
        </w:rPr>
        <w:t xml:space="preserve"> науки»</w:t>
      </w:r>
      <w:r w:rsidRPr="00237E50">
        <w:rPr>
          <w:rFonts w:ascii="Times New Roman" w:hAnsi="Times New Roman" w:cs="Times New Roman"/>
          <w:sz w:val="24"/>
          <w:szCs w:val="24"/>
        </w:rPr>
        <w:t>,  составлена в соответствии  Федеральным государственным образовательным стандартом среднего общего образования и требований к результатам освоения среднего общего образования,  с учетом примерной основной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аммы</w:t>
      </w:r>
      <w:r w:rsidRPr="00237E50">
        <w:rPr>
          <w:rFonts w:ascii="Times New Roman" w:hAnsi="Times New Roman" w:cs="Times New Roman"/>
          <w:sz w:val="24"/>
          <w:szCs w:val="24"/>
        </w:rPr>
        <w:t xml:space="preserve"> среднего общего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7E50"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0B0" w:rsidRPr="00237E50" w:rsidRDefault="005770B0" w:rsidP="005770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37E50">
        <w:rPr>
          <w:rFonts w:ascii="Times New Roman" w:hAnsi="Times New Roman" w:cs="Times New Roman"/>
          <w:color w:val="000000"/>
          <w:sz w:val="24"/>
          <w:szCs w:val="24"/>
        </w:rPr>
        <w:t>Предмет изучается на базовом уровне.</w:t>
      </w:r>
    </w:p>
    <w:p w:rsidR="0032416E" w:rsidRPr="00572EE7" w:rsidRDefault="005770B0" w:rsidP="0057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72EE7" w:rsidRPr="00572EE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линии учебников по химии базового уровня </w:t>
      </w:r>
      <w:r w:rsidR="00572EE7" w:rsidRPr="00572E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ГЕ Рудзитис, ФГ Фельдман     Химия 10 класс </w:t>
      </w:r>
      <w:r w:rsidR="00572E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572EE7" w:rsidRPr="00572EE7">
        <w:rPr>
          <w:rFonts w:ascii="Times New Roman" w:eastAsia="Times New Roman" w:hAnsi="Times New Roman" w:cs="Times New Roman"/>
          <w:sz w:val="24"/>
          <w:szCs w:val="24"/>
        </w:rPr>
        <w:t>для средней школы.</w:t>
      </w:r>
    </w:p>
    <w:p w:rsidR="005770B0" w:rsidRDefault="005770B0" w:rsidP="005770B0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3378017"/>
    </w:p>
    <w:p w:rsidR="0032416E" w:rsidRPr="00572EE7" w:rsidRDefault="00572EE7" w:rsidP="005770B0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sz w:val="24"/>
          <w:szCs w:val="24"/>
        </w:rPr>
        <w:t>Общая характеристика курса химии</w:t>
      </w:r>
      <w:r w:rsidRPr="00572EE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bookmarkEnd w:id="0"/>
      <w:r w:rsidR="005770B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32416E" w:rsidRPr="00572EE7" w:rsidRDefault="00572EE7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обучения химии в современной школе обусловлены спецификой химии, как науки;</w:t>
      </w:r>
    </w:p>
    <w:p w:rsidR="0032416E" w:rsidRPr="00572EE7" w:rsidRDefault="00572EE7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>ведущей идеей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, заключающейся в </w:t>
      </w:r>
      <w:proofErr w:type="spellStart"/>
      <w:r w:rsidRPr="00572EE7">
        <w:rPr>
          <w:rFonts w:ascii="Times New Roman" w:eastAsia="Times New Roman" w:hAnsi="Times New Roman" w:cs="Times New Roman"/>
          <w:sz w:val="24"/>
          <w:szCs w:val="24"/>
        </w:rPr>
        <w:t>фундаментализации</w:t>
      </w:r>
      <w:proofErr w:type="spellEnd"/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обучения химии (формировании научного миропонимания учащихся, базирующегося на основе целостной научной картины Мира) посредством интеграции естественнонаучных и гуманитарных знаний;</w:t>
      </w:r>
    </w:p>
    <w:p w:rsidR="0032416E" w:rsidRPr="00572EE7" w:rsidRDefault="00572EE7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>главной дидактической целью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, заключающейся в формировании у выпускников средней (полной) школы </w:t>
      </w:r>
      <w:proofErr w:type="spellStart"/>
      <w:r w:rsidRPr="00572EE7">
        <w:rPr>
          <w:rFonts w:ascii="Times New Roman" w:eastAsia="Times New Roman" w:hAnsi="Times New Roman" w:cs="Times New Roman"/>
          <w:sz w:val="24"/>
          <w:szCs w:val="24"/>
        </w:rPr>
        <w:t>допрофессиональной</w:t>
      </w:r>
      <w:proofErr w:type="spellEnd"/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выпускника как результата оптимальной интеграции естественнонаучных и гуманитарных знаний, обеспечивающей: личностно-значимые смыслы изучения химии и ценностное отношение к образованию в целом; устойчивые мотивы дальнейшего образования и самообразования; оптимизацию и качество общего химического образования.</w:t>
      </w:r>
    </w:p>
    <w:p w:rsidR="0032416E" w:rsidRPr="00572EE7" w:rsidRDefault="00572EE7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Ведущая идея и стратегическая цель определяют основные и специфические </w:t>
      </w: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 химии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системных знаний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из химической сферы естественнонаучной картины природы;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умений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различать факты и оценки, сравнивать оценочные выводы, видеть их связь с критериями оценок, с определённой системой ценностей, формулировать и обосновывать собственную позицию, а также, метапредметных умений, обеспечивающих универсальность учебных действий;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формирование интегрального мышления школьника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развития представлений о мире с материальных и духовных позиций; понимания взаимосвязи и взаимозависимости естественных наук; понимания ценностного смысла химического знания для каждого человека, независимо от его профессиональной деятельности, а также ценностного отношения к природе, человеку и жизни;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развитие познавательных интересов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, духовно-нравственных потребностей и интеллектуальных способностей в процессе самостоятельного приобретения знаний и умений посредством использования различных источников информации, в том числе цифровых технологий;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приобретение опыта разнообразной деятельности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: анализа и обработки информации, измерений, познания и самопознания с использованием цифровых технологий и электронных образовательных ресурсов, оптимального решения жизненно-важных проблем различного уровня и характера, принятия решений, коммуникации и сотрудничества;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овладение умениями применять полученные знания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процессов окружающей: природной, социальной, культурной, техногенной среды;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ценностного представления о роли химии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в развитии современных технологий и получении материалов без нарушения экосистем;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обеспечение личностного опыта безопасной жизнедеятельности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, опыта безопасного обращения с опасными веществами, решения практических задач по предупреждению опасных явлений, защиты от разного рода опасностей, наносящих вред здоровью человека и окружающей среде;</w:t>
      </w:r>
    </w:p>
    <w:p w:rsidR="0032416E" w:rsidRPr="00572EE7" w:rsidRDefault="00572EE7" w:rsidP="00572EE7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воспитание убеждённости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в познаваемости мира, в химически безопасном взаимодействии со средой обитания и в необходимости здорового образа жизни;</w:t>
      </w:r>
    </w:p>
    <w:p w:rsidR="0032416E" w:rsidRPr="00572EE7" w:rsidRDefault="00572EE7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задачи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курса химии: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создать гуманитарные основы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школьника через реализацию интегративно-гуманитарного подхода к обучению химии с учётом интересов и склонностей учащихся;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совершенствовать у школьников систему химических знаний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их добывания, переработки и применения;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развивать </w:t>
      </w:r>
      <w:proofErr w:type="spellStart"/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специфические предметные умения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: наблюдать и объяснять химические явления, происходящие в природе, в лаборатории и в повседневной жизни; обращаться с веществами и приборами; ставить простейший химический эксперимент, использовать химическое оборудование, выполнять требования техники безопасности; интерпретировать результаты эксперимента применительно к жизненным ситуациям, и др.;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совершенствовать универсальные учебные действия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средней (полной) общеобразовательной школы;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раскрывать роль химии в познании природы и жизни общества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, в целостности знаний о человеке и о природе;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показывать необходимость химического образования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жизненно важных проблем и нравственного отношения к себе и окружающей среде;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развивать у школьников познавательный интерес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и устойчивые внутренние мотивы к изучению химии как части и феномену общечеловеческой культуры;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sz w:val="24"/>
          <w:szCs w:val="24"/>
        </w:rPr>
        <w:t>совершенствовать средствами предмета познавательные возможности учащихся и ориентировать их на ценности гуманистического характера;</w:t>
      </w:r>
    </w:p>
    <w:p w:rsidR="0032416E" w:rsidRPr="00572EE7" w:rsidRDefault="00572EE7" w:rsidP="00572EE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EE7">
        <w:rPr>
          <w:rFonts w:ascii="Times New Roman" w:eastAsia="Times New Roman" w:hAnsi="Times New Roman" w:cs="Times New Roman"/>
          <w:i/>
          <w:sz w:val="24"/>
          <w:szCs w:val="24"/>
        </w:rPr>
        <w:t>воспитывать, средствами предмета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культурные и духовные потребности учащихся, их ценностное отношение к природе, родному краю, человеку и жизни; положительное отношение к учению посредством показа красоты процесса познания как ценности для каждого человека; гуманное отношение к окружающему миру; ответственность за принятие решений; культуру химических знаний как основу экономической и социальной сферы деятельности человека.</w:t>
      </w:r>
      <w:proofErr w:type="gramEnd"/>
    </w:p>
    <w:p w:rsidR="0032416E" w:rsidRPr="00572EE7" w:rsidRDefault="00572EE7" w:rsidP="0057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процесса обучения данный курс химии предполагает использование педагогических технологий </w:t>
      </w: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>проблемного обучения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>развития критического мышления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>интегративно-гуманитарного обучения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72EE7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информационно-коммуникационных 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5770B0" w:rsidRDefault="005770B0" w:rsidP="00572EE7">
      <w:pPr>
        <w:pStyle w:val="Heading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3378018"/>
    </w:p>
    <w:p w:rsidR="0032416E" w:rsidRPr="00572EE7" w:rsidRDefault="00572EE7" w:rsidP="005770B0">
      <w:pPr>
        <w:pStyle w:val="Heading1"/>
        <w:numPr>
          <w:ilvl w:val="3"/>
          <w:numId w:val="3"/>
        </w:numPr>
        <w:spacing w:before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 w:rsidRPr="00572EE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Pr="00572EE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bookmarkEnd w:id="1"/>
    </w:p>
    <w:p w:rsidR="0032416E" w:rsidRPr="00572EE7" w:rsidRDefault="0032416E" w:rsidP="005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6E" w:rsidRPr="00572EE7" w:rsidRDefault="00572EE7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E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школьников в освоении базового курса химии направлена на достижение </w:t>
      </w:r>
      <w:r w:rsidRPr="00572E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личностных результатов</w:t>
      </w:r>
      <w:r w:rsidRPr="00572EE7">
        <w:rPr>
          <w:rFonts w:ascii="Times New Roman" w:eastAsia="Times New Roman" w:hAnsi="Times New Roman" w:cs="Times New Roman"/>
          <w:bCs/>
          <w:sz w:val="24"/>
          <w:szCs w:val="24"/>
        </w:rPr>
        <w:t>, отражающих</w:t>
      </w:r>
      <w:r w:rsidRPr="00572E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BA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05AB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ZAP26Q83EI"/>
      <w:bookmarkStart w:id="3" w:name="ZAP21BM3D1"/>
      <w:bookmarkEnd w:id="2"/>
      <w:bookmarkEnd w:id="3"/>
      <w:r w:rsidRPr="00705AB3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ZAP1OJ037H"/>
      <w:bookmarkStart w:id="5" w:name="ZAP1J4E360"/>
      <w:bookmarkEnd w:id="4"/>
      <w:bookmarkEnd w:id="5"/>
      <w:proofErr w:type="gramStart"/>
      <w:r w:rsidRPr="00705AB3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ZAP1STQ39P"/>
      <w:bookmarkStart w:id="7" w:name="ZAP1NF8388"/>
      <w:bookmarkEnd w:id="6"/>
      <w:bookmarkEnd w:id="7"/>
      <w:r w:rsidRPr="00705AB3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bssPhr85"/>
      <w:bookmarkStart w:id="9" w:name="ZAP28PE3I4"/>
      <w:bookmarkStart w:id="10" w:name="ZAP23AS3GJ"/>
      <w:bookmarkEnd w:id="8"/>
      <w:bookmarkEnd w:id="9"/>
      <w:bookmarkEnd w:id="10"/>
      <w:r w:rsidRPr="00705AB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05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5AB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ssPhr86"/>
      <w:bookmarkStart w:id="12" w:name="ZAP2BH03KP"/>
      <w:bookmarkStart w:id="13" w:name="ZAP262E3J8"/>
      <w:bookmarkEnd w:id="11"/>
      <w:bookmarkEnd w:id="12"/>
      <w:bookmarkEnd w:id="13"/>
      <w:r w:rsidRPr="00705AB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05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5AB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ssPhr87"/>
      <w:bookmarkStart w:id="15" w:name="ZAP22BA3F5"/>
      <w:bookmarkStart w:id="16" w:name="ZAP1SSO3DK"/>
      <w:bookmarkEnd w:id="14"/>
      <w:bookmarkEnd w:id="15"/>
      <w:bookmarkEnd w:id="16"/>
      <w:r w:rsidRPr="00705AB3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bookmarkStart w:id="17" w:name="ZAP2HE83G1"/>
      <w:bookmarkEnd w:id="17"/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ssPhr88"/>
      <w:bookmarkStart w:id="19" w:name="ZAP20G03DL"/>
      <w:bookmarkStart w:id="20" w:name="ZAP1R1E3C4"/>
      <w:bookmarkEnd w:id="18"/>
      <w:bookmarkEnd w:id="19"/>
      <w:bookmarkEnd w:id="20"/>
      <w:r w:rsidRPr="00705AB3">
        <w:rPr>
          <w:rFonts w:ascii="Times New Roman" w:hAnsi="Times New Roman" w:cs="Times New Roman"/>
          <w:sz w:val="24"/>
          <w:szCs w:val="24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ssPhr89"/>
      <w:bookmarkStart w:id="22" w:name="ZAP20QC3ES"/>
      <w:bookmarkStart w:id="23" w:name="ZAP1RBQ3DB"/>
      <w:bookmarkEnd w:id="21"/>
      <w:bookmarkEnd w:id="22"/>
      <w:bookmarkEnd w:id="23"/>
      <w:r w:rsidRPr="00705AB3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ssPhr90"/>
      <w:bookmarkStart w:id="25" w:name="ZAP1SL83AG"/>
      <w:bookmarkStart w:id="26" w:name="ZAP1N6M38V"/>
      <w:bookmarkEnd w:id="24"/>
      <w:bookmarkEnd w:id="25"/>
      <w:bookmarkEnd w:id="26"/>
      <w:r w:rsidRPr="00705AB3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ssPhr91"/>
      <w:bookmarkStart w:id="28" w:name="ZAP24KM3H0"/>
      <w:bookmarkStart w:id="29" w:name="ZAP1V643FF"/>
      <w:bookmarkEnd w:id="27"/>
      <w:bookmarkEnd w:id="28"/>
      <w:bookmarkEnd w:id="29"/>
      <w:r w:rsidRPr="00705AB3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ssPhr92"/>
      <w:bookmarkStart w:id="31" w:name="ZAP21783CV"/>
      <w:bookmarkStart w:id="32" w:name="ZAP1ROM3BE"/>
      <w:bookmarkEnd w:id="30"/>
      <w:bookmarkEnd w:id="31"/>
      <w:bookmarkEnd w:id="32"/>
      <w:r w:rsidRPr="00705AB3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ssPhr93"/>
      <w:bookmarkStart w:id="34" w:name="ZAP1SUO38L"/>
      <w:bookmarkStart w:id="35" w:name="ZAP1NG6374"/>
      <w:bookmarkEnd w:id="33"/>
      <w:bookmarkEnd w:id="34"/>
      <w:bookmarkEnd w:id="35"/>
      <w:r w:rsidRPr="00705AB3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ssPhr94"/>
      <w:bookmarkStart w:id="37" w:name="ZAP28DQ3GL"/>
      <w:bookmarkStart w:id="38" w:name="ZAP22V83F4"/>
      <w:bookmarkEnd w:id="36"/>
      <w:bookmarkEnd w:id="37"/>
      <w:bookmarkEnd w:id="38"/>
      <w:proofErr w:type="gramStart"/>
      <w:r w:rsidRPr="00705AB3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ssPhr95"/>
      <w:bookmarkStart w:id="40" w:name="ZAP2BVG3HP"/>
      <w:bookmarkStart w:id="41" w:name="ZAP26GU3G8"/>
      <w:bookmarkEnd w:id="39"/>
      <w:bookmarkEnd w:id="40"/>
      <w:bookmarkEnd w:id="41"/>
      <w:r w:rsidRPr="00705AB3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705A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5AB3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ssPhr96"/>
      <w:bookmarkStart w:id="43" w:name="ZAP20N43C0"/>
      <w:bookmarkStart w:id="44" w:name="ZAP1R8I3AF"/>
      <w:bookmarkEnd w:id="42"/>
      <w:bookmarkEnd w:id="43"/>
      <w:bookmarkEnd w:id="44"/>
      <w:r w:rsidRPr="00705AB3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B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4B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05AB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ssPhr109"/>
      <w:bookmarkStart w:id="46" w:name="ZAP260U3CH"/>
      <w:bookmarkStart w:id="47" w:name="ZAP20IC3B0"/>
      <w:bookmarkEnd w:id="45"/>
      <w:bookmarkEnd w:id="46"/>
      <w:bookmarkEnd w:id="47"/>
      <w:r w:rsidRPr="00705AB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ssPhr110"/>
      <w:bookmarkStart w:id="49" w:name="ZAP28L43KC"/>
      <w:bookmarkStart w:id="50" w:name="ZAP236I3IR"/>
      <w:bookmarkEnd w:id="48"/>
      <w:bookmarkEnd w:id="49"/>
      <w:bookmarkEnd w:id="50"/>
      <w:r w:rsidRPr="00705AB3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ssPhr111"/>
      <w:bookmarkStart w:id="52" w:name="ZAP24AS3DR"/>
      <w:bookmarkStart w:id="53" w:name="ZAP1USA3CA"/>
      <w:bookmarkEnd w:id="51"/>
      <w:bookmarkEnd w:id="52"/>
      <w:bookmarkEnd w:id="53"/>
      <w:r w:rsidRPr="00705AB3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70B0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ssPhr112"/>
      <w:bookmarkStart w:id="55" w:name="ZAP1R7Q39I"/>
      <w:bookmarkStart w:id="56" w:name="ZAP1LP8381"/>
      <w:bookmarkEnd w:id="54"/>
      <w:bookmarkEnd w:id="55"/>
      <w:bookmarkEnd w:id="56"/>
      <w:r w:rsidRPr="00705AB3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bookmarkStart w:id="57" w:name="ZAP2HOS3IB"/>
      <w:bookmarkStart w:id="58" w:name="bssPhr113"/>
      <w:bookmarkStart w:id="59" w:name="ZAP21Q03C9"/>
      <w:bookmarkStart w:id="60" w:name="ZAP1SBE3AO"/>
      <w:bookmarkEnd w:id="57"/>
      <w:bookmarkEnd w:id="58"/>
      <w:bookmarkEnd w:id="59"/>
      <w:bookmarkEnd w:id="60"/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AB3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ssPhr114"/>
      <w:bookmarkStart w:id="62" w:name="ZAP22N03FS"/>
      <w:bookmarkStart w:id="63" w:name="ZAP1T8E3EB"/>
      <w:bookmarkEnd w:id="61"/>
      <w:bookmarkEnd w:id="62"/>
      <w:bookmarkEnd w:id="63"/>
      <w:r w:rsidRPr="00705AB3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ssPhr115"/>
      <w:bookmarkStart w:id="65" w:name="ZAP22403D6"/>
      <w:bookmarkStart w:id="66" w:name="ZAP1SLE3BL"/>
      <w:bookmarkEnd w:id="64"/>
      <w:bookmarkEnd w:id="65"/>
      <w:bookmarkEnd w:id="66"/>
      <w:r w:rsidRPr="00705AB3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ssPhr116"/>
      <w:bookmarkStart w:id="68" w:name="ZAP29M43E2"/>
      <w:bookmarkStart w:id="69" w:name="XA00M762MV"/>
      <w:bookmarkStart w:id="70" w:name="ZAP247I3CH"/>
      <w:bookmarkEnd w:id="67"/>
      <w:bookmarkEnd w:id="68"/>
      <w:bookmarkEnd w:id="69"/>
      <w:bookmarkEnd w:id="70"/>
      <w:r w:rsidRPr="00705AB3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770B0" w:rsidRPr="00705AB3" w:rsidRDefault="005770B0" w:rsidP="00577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ssPhr117"/>
      <w:bookmarkStart w:id="72" w:name="ZAP27PO3I4"/>
      <w:bookmarkStart w:id="73" w:name="XA00M7O2N2"/>
      <w:bookmarkStart w:id="74" w:name="ZAP22B63GJ"/>
      <w:bookmarkEnd w:id="71"/>
      <w:bookmarkEnd w:id="72"/>
      <w:bookmarkEnd w:id="73"/>
      <w:bookmarkEnd w:id="74"/>
      <w:r w:rsidRPr="00705AB3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2416E" w:rsidRPr="00572EE7" w:rsidRDefault="005770B0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2416E" w:rsidRPr="005770B0" w:rsidRDefault="00572EE7" w:rsidP="0057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B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предметных результатов</w:t>
      </w:r>
      <w:r w:rsidRPr="005770B0">
        <w:rPr>
          <w:rFonts w:ascii="Times New Roman" w:eastAsia="Times New Roman" w:hAnsi="Times New Roman" w:cs="Times New Roman"/>
          <w:sz w:val="24"/>
          <w:szCs w:val="24"/>
        </w:rPr>
        <w:t>, отражающих:</w:t>
      </w:r>
    </w:p>
    <w:p w:rsidR="005770B0" w:rsidRPr="005770B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770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70B0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770B0" w:rsidRPr="005770B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ssPhr374"/>
      <w:bookmarkStart w:id="76" w:name="ZAP28CS3F5"/>
      <w:bookmarkStart w:id="77" w:name="XA00M6I2MB"/>
      <w:bookmarkStart w:id="78" w:name="ZAP22UA3DK"/>
      <w:bookmarkEnd w:id="75"/>
      <w:bookmarkEnd w:id="76"/>
      <w:bookmarkEnd w:id="77"/>
      <w:bookmarkEnd w:id="78"/>
      <w:r w:rsidRPr="005770B0">
        <w:rPr>
          <w:rFonts w:ascii="Times New Roman" w:hAnsi="Times New Roman" w:cs="Times New Roman"/>
          <w:sz w:val="24"/>
          <w:szCs w:val="24"/>
        </w:rPr>
        <w:lastRenderedPageBreak/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770B0" w:rsidRPr="005770B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ssPhr375"/>
      <w:bookmarkStart w:id="80" w:name="ZAP2D1U3N5"/>
      <w:bookmarkStart w:id="81" w:name="XA00M742ME"/>
      <w:bookmarkStart w:id="82" w:name="ZAP2CUC3N4"/>
      <w:bookmarkEnd w:id="79"/>
      <w:bookmarkEnd w:id="80"/>
      <w:bookmarkEnd w:id="81"/>
      <w:bookmarkEnd w:id="82"/>
      <w:r w:rsidRPr="005770B0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5770B0" w:rsidRPr="005770B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ssPhr376"/>
      <w:bookmarkStart w:id="84" w:name="ZAP24RQ3D2"/>
      <w:bookmarkStart w:id="85" w:name="XA00M7M2MH"/>
      <w:bookmarkStart w:id="86" w:name="ZAP1VD83BH"/>
      <w:bookmarkEnd w:id="83"/>
      <w:bookmarkEnd w:id="84"/>
      <w:bookmarkEnd w:id="85"/>
      <w:bookmarkEnd w:id="86"/>
      <w:r w:rsidRPr="005770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770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70B0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5770B0" w:rsidRPr="005770B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ssPhr377"/>
      <w:bookmarkStart w:id="88" w:name="ZAP29CQ3HJ"/>
      <w:bookmarkStart w:id="89" w:name="XA00M882MK"/>
      <w:bookmarkStart w:id="90" w:name="ZAP23U83G2"/>
      <w:bookmarkEnd w:id="87"/>
      <w:bookmarkEnd w:id="88"/>
      <w:bookmarkEnd w:id="89"/>
      <w:bookmarkEnd w:id="90"/>
      <w:r w:rsidRPr="005770B0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5770B0" w:rsidRPr="005770B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ssPhr378"/>
      <w:bookmarkStart w:id="92" w:name="ZAP1S9G38J"/>
      <w:bookmarkStart w:id="93" w:name="XA00MAI2MU"/>
      <w:bookmarkStart w:id="94" w:name="ZAP1MQU372"/>
      <w:bookmarkEnd w:id="91"/>
      <w:bookmarkEnd w:id="92"/>
      <w:bookmarkEnd w:id="93"/>
      <w:bookmarkEnd w:id="94"/>
      <w:r w:rsidRPr="005770B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770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70B0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5770B0" w:rsidRDefault="005770B0" w:rsidP="00577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ssPhr379"/>
      <w:bookmarkStart w:id="96" w:name="ZAP1L5Q38A"/>
      <w:bookmarkStart w:id="97" w:name="XA00MFE2NG"/>
      <w:bookmarkStart w:id="98" w:name="ZAP1FN836P"/>
      <w:bookmarkEnd w:id="95"/>
      <w:bookmarkEnd w:id="96"/>
      <w:bookmarkEnd w:id="97"/>
      <w:bookmarkEnd w:id="98"/>
      <w:r w:rsidRPr="005770B0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5770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70B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познания;</w:t>
      </w:r>
      <w:bookmarkStart w:id="99" w:name="ZAP2BO03F5"/>
      <w:bookmarkStart w:id="100" w:name="bssPhr380"/>
      <w:bookmarkStart w:id="101" w:name="ZAP1QQU3CB"/>
      <w:bookmarkStart w:id="102" w:name="XA00M6I2MD"/>
      <w:bookmarkStart w:id="103" w:name="ZAP1LCC3AQ"/>
      <w:bookmarkEnd w:id="99"/>
      <w:bookmarkEnd w:id="100"/>
      <w:bookmarkEnd w:id="101"/>
      <w:bookmarkEnd w:id="102"/>
      <w:bookmarkEnd w:id="103"/>
    </w:p>
    <w:p w:rsidR="0032416E" w:rsidRPr="005770B0" w:rsidRDefault="005770B0" w:rsidP="00577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Л.Брайля.</w:t>
      </w:r>
      <w:bookmarkStart w:id="104" w:name="ZAP2BRI3F6"/>
      <w:bookmarkEnd w:id="104"/>
    </w:p>
    <w:p w:rsidR="0032416E" w:rsidRPr="00572EE7" w:rsidRDefault="0032416E" w:rsidP="00572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770B0" w:rsidRPr="00C70732" w:rsidRDefault="005770B0" w:rsidP="005770B0">
      <w:pPr>
        <w:pStyle w:val="15"/>
        <w:rPr>
          <w:sz w:val="24"/>
          <w:szCs w:val="24"/>
        </w:rPr>
      </w:pPr>
      <w:bookmarkStart w:id="105" w:name="_Toc48550028"/>
      <w:r w:rsidRPr="00C70732">
        <w:rPr>
          <w:sz w:val="24"/>
          <w:szCs w:val="24"/>
        </w:rPr>
        <w:t>2. Содержание учебного предмета</w:t>
      </w:r>
      <w:bookmarkEnd w:id="105"/>
    </w:p>
    <w:p w:rsidR="0032416E" w:rsidRPr="00572EE7" w:rsidRDefault="00572EE7" w:rsidP="005770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EE7">
        <w:rPr>
          <w:rFonts w:ascii="Times New Roman" w:eastAsia="Calibri" w:hAnsi="Times New Roman" w:cs="Times New Roman"/>
          <w:b/>
          <w:sz w:val="24"/>
          <w:szCs w:val="24"/>
        </w:rPr>
        <w:t>Основы органической химии</w:t>
      </w:r>
    </w:p>
    <w:p w:rsidR="0032416E" w:rsidRPr="00572EE7" w:rsidRDefault="00572EE7" w:rsidP="00577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32416E" w:rsidRPr="00572EE7" w:rsidRDefault="00572EE7" w:rsidP="00577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>Строение молекулы метана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572EE7">
        <w:rPr>
          <w:rFonts w:ascii="Times New Roman" w:eastAsia="Calibri" w:hAnsi="Times New Roman" w:cs="Times New Roman"/>
          <w:i/>
          <w:sz w:val="24"/>
          <w:szCs w:val="24"/>
        </w:rPr>
        <w:t>циклоалканах</w:t>
      </w:r>
      <w:proofErr w:type="spellEnd"/>
      <w:r w:rsidRPr="00572EE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этилена. 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алкенов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572EE7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Алкадиены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алкадиенах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ацетилена. 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алкинов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572EE7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>Строение молекулы бензола.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</w:t>
      </w:r>
      <w:r w:rsidRPr="00572EE7">
        <w:rPr>
          <w:rFonts w:ascii="Times New Roman" w:eastAsia="Calibri" w:hAnsi="Times New Roman" w:cs="Times New Roman"/>
          <w:sz w:val="24"/>
          <w:szCs w:val="24"/>
        </w:rPr>
        <w:lastRenderedPageBreak/>
        <w:t>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Фенол. Строение молекулы фенола.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572EE7">
        <w:rPr>
          <w:rFonts w:ascii="Times New Roman" w:eastAsia="Calibri" w:hAnsi="Times New Roman" w:cs="Times New Roman"/>
          <w:i/>
          <w:sz w:val="24"/>
          <w:szCs w:val="24"/>
        </w:rPr>
        <w:t>гидроксидом</w:t>
      </w:r>
      <w:proofErr w:type="spellEnd"/>
      <w:r w:rsidRPr="00572EE7">
        <w:rPr>
          <w:rFonts w:ascii="Times New Roman" w:eastAsia="Calibri" w:hAnsi="Times New Roman" w:cs="Times New Roman"/>
          <w:i/>
          <w:sz w:val="24"/>
          <w:szCs w:val="24"/>
        </w:rPr>
        <w:t xml:space="preserve"> натрия, бромом.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Применение фенола.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Альдегиды.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гидроксидом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. Брожение глюкозы. Сахароза. 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>Гидролиз сахарозы.</w:t>
      </w: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</w:t>
      </w:r>
      <w:r w:rsidRPr="00572EE7">
        <w:rPr>
          <w:rFonts w:ascii="Times New Roman" w:eastAsia="Calibri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572EE7">
        <w:rPr>
          <w:rFonts w:ascii="Times New Roman" w:eastAsia="Calibri" w:hAnsi="Times New Roman" w:cs="Times New Roman"/>
          <w:sz w:val="24"/>
          <w:szCs w:val="24"/>
        </w:rPr>
        <w:t>Типы химических реакций в органической химии.</w:t>
      </w:r>
    </w:p>
    <w:p w:rsidR="0032416E" w:rsidRPr="00572EE7" w:rsidRDefault="00572EE7" w:rsidP="00577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Аминокислоты и белки. Состав и номенклатура. Аминокислоты как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</w:rPr>
        <w:t>амфотерные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</w:rPr>
        <w:t xml:space="preserve"> органические соединения. Пептидная связь. Биологическое значение </w:t>
      </w:r>
      <w:proofErr w:type="gramStart"/>
      <w:r w:rsidRPr="00572EE7">
        <w:rPr>
          <w:rFonts w:ascii="Times New Roman" w:eastAsia="Calibri" w:hAnsi="Times New Roman" w:cs="Times New Roman"/>
          <w:sz w:val="24"/>
          <w:szCs w:val="24"/>
        </w:rPr>
        <w:t>α-</w:t>
      </w:r>
      <w:proofErr w:type="gramEnd"/>
      <w:r w:rsidRPr="00572EE7">
        <w:rPr>
          <w:rFonts w:ascii="Times New Roman" w:eastAsia="Calibri" w:hAnsi="Times New Roman" w:cs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32416E" w:rsidRPr="005770B0" w:rsidRDefault="00572EE7" w:rsidP="00572EE7">
      <w:pPr>
        <w:spacing w:after="0" w:line="240" w:lineRule="auto"/>
        <w:ind w:left="1090" w:right="10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7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Формы контроля</w:t>
      </w:r>
    </w:p>
    <w:p w:rsidR="0032416E" w:rsidRPr="00572EE7" w:rsidRDefault="00572EE7" w:rsidP="00572EE7">
      <w:pPr>
        <w:spacing w:after="0" w:line="240" w:lineRule="auto"/>
        <w:ind w:left="1090" w:right="105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Контрольные работы</w:t>
      </w:r>
    </w:p>
    <w:p w:rsidR="0032416E" w:rsidRPr="00572EE7" w:rsidRDefault="00572EE7" w:rsidP="00572EE7">
      <w:pPr>
        <w:spacing w:after="0" w:line="240" w:lineRule="auto"/>
        <w:ind w:left="1090" w:right="105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Практические работы</w:t>
      </w:r>
    </w:p>
    <w:p w:rsidR="0032416E" w:rsidRPr="00572EE7" w:rsidRDefault="00572EE7" w:rsidP="00572EE7">
      <w:pPr>
        <w:spacing w:after="0" w:line="240" w:lineRule="auto"/>
        <w:ind w:left="1090" w:right="105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Устный опрос</w:t>
      </w:r>
      <w:r w:rsidRPr="00572EE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Проверочные письменные работы</w:t>
      </w:r>
    </w:p>
    <w:p w:rsidR="0032416E" w:rsidRPr="00572EE7" w:rsidRDefault="00572EE7" w:rsidP="00572EE7">
      <w:pPr>
        <w:spacing w:after="0" w:line="240" w:lineRule="auto"/>
        <w:ind w:left="1090" w:right="105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Тестовые работы</w:t>
      </w:r>
    </w:p>
    <w:p w:rsidR="0032416E" w:rsidRPr="00572EE7" w:rsidRDefault="0032416E" w:rsidP="00572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416E" w:rsidRPr="00572EE7" w:rsidRDefault="00572EE7" w:rsidP="00572E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УЧЕБНО-ТЕМАТИЧЕСКИЙ ПЛАН. 10 КЛАСС.</w:t>
      </w:r>
    </w:p>
    <w:p w:rsidR="0032416E" w:rsidRPr="00572EE7" w:rsidRDefault="0032416E" w:rsidP="00572E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0494" w:type="dxa"/>
        <w:tblInd w:w="529" w:type="dxa"/>
        <w:tblLook w:val="0000"/>
      </w:tblPr>
      <w:tblGrid>
        <w:gridCol w:w="572"/>
        <w:gridCol w:w="3402"/>
        <w:gridCol w:w="1984"/>
        <w:gridCol w:w="2334"/>
        <w:gridCol w:w="2202"/>
      </w:tblGrid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ПРАКТИЧЕСКИЕ. РАБОТЫ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КОНТРОЛЬНЫЕ</w:t>
            </w:r>
          </w:p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РАБОТЫ</w:t>
            </w:r>
          </w:p>
        </w:tc>
      </w:tr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Теория строения органических веществ. Электронная природа связей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32416E" w:rsidP="00572E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Углеводороды.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Кислородсодержащие вещества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32416E" w:rsidP="00572E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Азотосодержащие соединения.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Вещества живых клеток.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Химия полимеров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32416E" w:rsidP="00572E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416E" w:rsidRPr="00572EE7" w:rsidTr="005770B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Органическая химия и здоровье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70B0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32416E" w:rsidP="00572E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32416E" w:rsidP="00572E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416E" w:rsidRPr="00572EE7" w:rsidTr="005770B0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70B0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572EE7" w:rsidRDefault="00572EE7" w:rsidP="005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:rsidR="00091169" w:rsidRDefault="00091169" w:rsidP="00572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416E" w:rsidRPr="00572EE7" w:rsidRDefault="00572EE7" w:rsidP="00572E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Ресурсное обеспечение</w:t>
      </w:r>
    </w:p>
    <w:p w:rsidR="0032416E" w:rsidRPr="00572EE7" w:rsidRDefault="00572EE7" w:rsidP="00572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>Учебник Рудзитис, Фельдман «Химия 10 класс»  М, Просвещение,2020</w:t>
      </w:r>
    </w:p>
    <w:p w:rsidR="0032416E" w:rsidRPr="00572EE7" w:rsidRDefault="00572EE7" w:rsidP="00572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Н.Е.Кузнецова, А.М.Левкин «Задачник по химии 10 класс» М, </w:t>
      </w:r>
      <w:proofErr w:type="spellStart"/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>Вентана-Граф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>, 2007</w:t>
      </w:r>
    </w:p>
    <w:p w:rsidR="0032416E" w:rsidRPr="00572EE7" w:rsidRDefault="00572EE7" w:rsidP="00572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>В.Я.Вивюрский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«Самостоятельные работы по органической химии»</w:t>
      </w:r>
    </w:p>
    <w:p w:rsidR="0032416E" w:rsidRPr="00572EE7" w:rsidRDefault="00572EE7" w:rsidP="00572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>Н.П.Гузик</w:t>
      </w:r>
      <w:proofErr w:type="spellEnd"/>
      <w:r w:rsidRPr="00572E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«Обучение органической химии»</w:t>
      </w:r>
    </w:p>
    <w:p w:rsidR="0032416E" w:rsidRPr="00572EE7" w:rsidRDefault="0032416E" w:rsidP="00572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416E" w:rsidRPr="00572EE7" w:rsidRDefault="0032416E" w:rsidP="00572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416E" w:rsidRPr="00572EE7" w:rsidRDefault="0032416E" w:rsidP="00572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32416E" w:rsidRPr="00572EE7" w:rsidSect="00091169">
      <w:pgSz w:w="11906" w:h="16838"/>
      <w:pgMar w:top="709" w:right="424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54"/>
    <w:multiLevelType w:val="multilevel"/>
    <w:tmpl w:val="6C58C9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F2727"/>
    <w:multiLevelType w:val="multilevel"/>
    <w:tmpl w:val="F17005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C9186D"/>
    <w:multiLevelType w:val="multilevel"/>
    <w:tmpl w:val="785A9F4E"/>
    <w:lvl w:ilvl="0">
      <w:start w:val="1"/>
      <w:numFmt w:val="bullet"/>
      <w:lvlText w:val="–"/>
      <w:lvlJc w:val="left"/>
      <w:pPr>
        <w:tabs>
          <w:tab w:val="num" w:pos="72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9CE06F9"/>
    <w:multiLevelType w:val="multilevel"/>
    <w:tmpl w:val="4E1841CE"/>
    <w:lvl w:ilvl="0">
      <w:start w:val="1"/>
      <w:numFmt w:val="bullet"/>
      <w:lvlText w:val=""/>
      <w:lvlJc w:val="left"/>
      <w:pPr>
        <w:tabs>
          <w:tab w:val="num" w:pos="720"/>
        </w:tabs>
        <w:ind w:left="22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0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8051" w:hanging="360"/>
      </w:pPr>
      <w:rPr>
        <w:rFonts w:ascii="Wingdings" w:hAnsi="Wingdings" w:cs="Wingdings" w:hint="default"/>
      </w:rPr>
    </w:lvl>
  </w:abstractNum>
  <w:abstractNum w:abstractNumId="4">
    <w:nsid w:val="6D871EDB"/>
    <w:multiLevelType w:val="multilevel"/>
    <w:tmpl w:val="FF669C1C"/>
    <w:lvl w:ilvl="0">
      <w:start w:val="1"/>
      <w:numFmt w:val="bullet"/>
      <w:lvlText w:val="–"/>
      <w:lvlJc w:val="left"/>
      <w:pPr>
        <w:tabs>
          <w:tab w:val="num" w:pos="72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2416E"/>
    <w:rsid w:val="000823A4"/>
    <w:rsid w:val="00091169"/>
    <w:rsid w:val="00131D8B"/>
    <w:rsid w:val="0032416E"/>
    <w:rsid w:val="00572EE7"/>
    <w:rsid w:val="0057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2D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5770B0"/>
    <w:pPr>
      <w:keepNext/>
      <w:keepLines/>
      <w:suppressAutoHyphens w:val="0"/>
      <w:spacing w:before="480" w:after="0" w:line="259" w:lineRule="auto"/>
      <w:outlineLvl w:val="0"/>
    </w:pPr>
    <w:rPr>
      <w:rFonts w:ascii="Arial" w:eastAsia="Times New Roman" w:hAnsi="Arial" w:cs="Times New Roman"/>
      <w:bCs/>
      <w:caps/>
      <w:sz w:val="32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"/>
    <w:qFormat/>
    <w:rsid w:val="00CF43E9"/>
    <w:pPr>
      <w:keepNext/>
      <w:keepLines/>
      <w:spacing w:before="120" w:after="0"/>
      <w:contextualSpacing/>
      <w:jc w:val="both"/>
      <w:outlineLvl w:val="0"/>
    </w:pPr>
    <w:rPr>
      <w:rFonts w:ascii="Calibri" w:eastAsiaTheme="majorEastAsia" w:hAnsi="Calibri" w:cstheme="majorBidi"/>
      <w:b/>
      <w:smallCaps/>
      <w:sz w:val="36"/>
      <w:szCs w:val="32"/>
      <w:lang w:eastAsia="ru-RU"/>
    </w:rPr>
  </w:style>
  <w:style w:type="character" w:customStyle="1" w:styleId="WW8Num1z0">
    <w:name w:val="WW8Num1z0"/>
    <w:qFormat/>
    <w:rsid w:val="00490D6C"/>
    <w:rPr>
      <w:rFonts w:ascii="Symbol" w:hAnsi="Symbol" w:cs="Symbol"/>
    </w:rPr>
  </w:style>
  <w:style w:type="character" w:customStyle="1" w:styleId="WW8Num1z1">
    <w:name w:val="WW8Num1z1"/>
    <w:qFormat/>
    <w:rsid w:val="00490D6C"/>
    <w:rPr>
      <w:rFonts w:ascii="Courier New" w:hAnsi="Courier New" w:cs="Courier New"/>
    </w:rPr>
  </w:style>
  <w:style w:type="character" w:customStyle="1" w:styleId="WW8Num1z2">
    <w:name w:val="WW8Num1z2"/>
    <w:qFormat/>
    <w:rsid w:val="00490D6C"/>
    <w:rPr>
      <w:rFonts w:ascii="Wingdings" w:hAnsi="Wingdings" w:cs="Wingdings"/>
    </w:rPr>
  </w:style>
  <w:style w:type="character" w:customStyle="1" w:styleId="WW8Num2z0">
    <w:name w:val="WW8Num2z0"/>
    <w:qFormat/>
    <w:rsid w:val="00490D6C"/>
    <w:rPr>
      <w:rFonts w:ascii="Symbol" w:hAnsi="Symbol" w:cs="Symbol"/>
      <w:sz w:val="22"/>
    </w:rPr>
  </w:style>
  <w:style w:type="character" w:customStyle="1" w:styleId="WW8Num2z1">
    <w:name w:val="WW8Num2z1"/>
    <w:qFormat/>
    <w:rsid w:val="00490D6C"/>
    <w:rPr>
      <w:rFonts w:ascii="Courier New" w:hAnsi="Courier New" w:cs="Courier New"/>
    </w:rPr>
  </w:style>
  <w:style w:type="character" w:customStyle="1" w:styleId="WW8Num2z2">
    <w:name w:val="WW8Num2z2"/>
    <w:qFormat/>
    <w:rsid w:val="00490D6C"/>
    <w:rPr>
      <w:rFonts w:ascii="Wingdings" w:hAnsi="Wingdings" w:cs="Wingdings"/>
    </w:rPr>
  </w:style>
  <w:style w:type="character" w:customStyle="1" w:styleId="WW8Num2z3">
    <w:name w:val="WW8Num2z3"/>
    <w:qFormat/>
    <w:rsid w:val="00490D6C"/>
    <w:rPr>
      <w:rFonts w:ascii="Symbol" w:hAnsi="Symbol" w:cs="Symbol"/>
    </w:rPr>
  </w:style>
  <w:style w:type="character" w:customStyle="1" w:styleId="WW8Num3z0">
    <w:name w:val="WW8Num3z0"/>
    <w:qFormat/>
    <w:rsid w:val="00490D6C"/>
    <w:rPr>
      <w:rFonts w:ascii="Symbol" w:hAnsi="Symbol" w:cs="Symbol"/>
      <w:sz w:val="24"/>
      <w:szCs w:val="24"/>
      <w:highlight w:val="yellow"/>
    </w:rPr>
  </w:style>
  <w:style w:type="character" w:customStyle="1" w:styleId="WW8Num3z1">
    <w:name w:val="WW8Num3z1"/>
    <w:qFormat/>
    <w:rsid w:val="00490D6C"/>
    <w:rPr>
      <w:rFonts w:ascii="Courier New" w:hAnsi="Courier New" w:cs="Courier New"/>
    </w:rPr>
  </w:style>
  <w:style w:type="character" w:customStyle="1" w:styleId="WW8Num3z2">
    <w:name w:val="WW8Num3z2"/>
    <w:qFormat/>
    <w:rsid w:val="00490D6C"/>
    <w:rPr>
      <w:rFonts w:ascii="Wingdings" w:hAnsi="Wingdings" w:cs="Wingdings"/>
    </w:rPr>
  </w:style>
  <w:style w:type="character" w:customStyle="1" w:styleId="12">
    <w:name w:val="Основной шрифт абзаца1"/>
    <w:qFormat/>
    <w:rsid w:val="00490D6C"/>
  </w:style>
  <w:style w:type="character" w:customStyle="1" w:styleId="FontStyle16">
    <w:name w:val="Font Style16"/>
    <w:qFormat/>
    <w:rsid w:val="00490D6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qFormat/>
    <w:rsid w:val="00490D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qFormat/>
    <w:rsid w:val="00490D6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490D6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490D6C"/>
    <w:rPr>
      <w:rFonts w:ascii="Times New Roman" w:hAnsi="Times New Roman" w:cs="Times New Roman"/>
      <w:b/>
      <w:bCs/>
      <w:sz w:val="18"/>
      <w:szCs w:val="18"/>
    </w:rPr>
  </w:style>
  <w:style w:type="character" w:customStyle="1" w:styleId="-">
    <w:name w:val="Интернет-ссылка"/>
    <w:rsid w:val="00490D6C"/>
    <w:rPr>
      <w:color w:val="0000FF"/>
      <w:u w:val="single"/>
    </w:rPr>
  </w:style>
  <w:style w:type="character" w:customStyle="1" w:styleId="a3">
    <w:name w:val="Посещённая гиперссылка"/>
    <w:rsid w:val="00490D6C"/>
    <w:rPr>
      <w:color w:val="800080"/>
      <w:u w:val="single"/>
    </w:rPr>
  </w:style>
  <w:style w:type="character" w:customStyle="1" w:styleId="a4">
    <w:name w:val="Основной текст Знак"/>
    <w:basedOn w:val="a0"/>
    <w:qFormat/>
    <w:rsid w:val="00490D6C"/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Heading1"/>
    <w:qFormat/>
    <w:rsid w:val="00CF43E9"/>
    <w:rPr>
      <w:rFonts w:ascii="Calibri" w:eastAsiaTheme="majorEastAsia" w:hAnsi="Calibri" w:cstheme="majorBidi"/>
      <w:b/>
      <w:smallCaps/>
      <w:sz w:val="36"/>
      <w:szCs w:val="32"/>
      <w:lang w:eastAsia="ru-RU"/>
    </w:rPr>
  </w:style>
  <w:style w:type="paragraph" w:customStyle="1" w:styleId="a5">
    <w:name w:val="Заголовок"/>
    <w:basedOn w:val="a"/>
    <w:next w:val="a6"/>
    <w:qFormat/>
    <w:rsid w:val="00490D6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6">
    <w:name w:val="Body Text"/>
    <w:basedOn w:val="a"/>
    <w:rsid w:val="00490D6C"/>
    <w:pPr>
      <w:spacing w:after="140" w:line="288" w:lineRule="auto"/>
    </w:pPr>
    <w:rPr>
      <w:rFonts w:ascii="Calibri" w:eastAsia="Calibri" w:hAnsi="Calibri" w:cs="Times New Roman"/>
      <w:lang w:eastAsia="zh-CN"/>
    </w:rPr>
  </w:style>
  <w:style w:type="paragraph" w:styleId="a7">
    <w:name w:val="List"/>
    <w:basedOn w:val="a6"/>
    <w:rsid w:val="00490D6C"/>
    <w:rPr>
      <w:rFonts w:cs="FreeSans"/>
    </w:rPr>
  </w:style>
  <w:style w:type="paragraph" w:customStyle="1" w:styleId="Caption">
    <w:name w:val="Caption"/>
    <w:basedOn w:val="a"/>
    <w:qFormat/>
    <w:rsid w:val="0032416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32416E"/>
    <w:pPr>
      <w:suppressLineNumbers/>
    </w:pPr>
    <w:rPr>
      <w:rFonts w:cs="Lohit Devanagari"/>
    </w:rPr>
  </w:style>
  <w:style w:type="paragraph" w:styleId="a9">
    <w:name w:val="caption"/>
    <w:basedOn w:val="a"/>
    <w:qFormat/>
    <w:rsid w:val="00490D6C"/>
    <w:pPr>
      <w:suppressLineNumber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qFormat/>
    <w:rsid w:val="00490D6C"/>
    <w:pPr>
      <w:suppressLineNumbers/>
    </w:pPr>
    <w:rPr>
      <w:rFonts w:ascii="Calibri" w:eastAsia="Calibri" w:hAnsi="Calibri" w:cs="FreeSans"/>
      <w:lang w:eastAsia="zh-CN"/>
    </w:rPr>
  </w:style>
  <w:style w:type="paragraph" w:customStyle="1" w:styleId="Style9">
    <w:name w:val="Style9"/>
    <w:basedOn w:val="a"/>
    <w:qFormat/>
    <w:rsid w:val="00490D6C"/>
    <w:pPr>
      <w:widowControl w:val="0"/>
      <w:spacing w:after="0" w:line="228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qFormat/>
    <w:rsid w:val="00490D6C"/>
    <w:pPr>
      <w:widowControl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qFormat/>
    <w:rsid w:val="00490D6C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b">
    <w:name w:val="No Spacing"/>
    <w:uiPriority w:val="1"/>
    <w:qFormat/>
    <w:rsid w:val="00490D6C"/>
    <w:rPr>
      <w:rFonts w:eastAsia="Times New Roman" w:cs="Times New Roman"/>
      <w:lang w:eastAsia="zh-CN"/>
    </w:rPr>
  </w:style>
  <w:style w:type="paragraph" w:customStyle="1" w:styleId="ac">
    <w:name w:val="Содержимое таблицы"/>
    <w:basedOn w:val="a"/>
    <w:qFormat/>
    <w:rsid w:val="00490D6C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d">
    <w:name w:val="Заголовок таблицы"/>
    <w:basedOn w:val="ac"/>
    <w:qFormat/>
    <w:rsid w:val="00490D6C"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490D6C"/>
  </w:style>
  <w:style w:type="character" w:customStyle="1" w:styleId="11">
    <w:name w:val="Заголовок 1 Знак1"/>
    <w:basedOn w:val="a0"/>
    <w:link w:val="1"/>
    <w:uiPriority w:val="9"/>
    <w:rsid w:val="00577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5">
    <w:name w:val="1"/>
    <w:basedOn w:val="a"/>
    <w:link w:val="16"/>
    <w:qFormat/>
    <w:rsid w:val="005770B0"/>
    <w:pPr>
      <w:tabs>
        <w:tab w:val="left" w:pos="284"/>
      </w:tabs>
      <w:suppressAutoHyphens w:val="0"/>
      <w:spacing w:after="0" w:line="240" w:lineRule="auto"/>
      <w:jc w:val="center"/>
    </w:pPr>
    <w:rPr>
      <w:rFonts w:ascii="Times New Roman" w:eastAsia="Arial Unicode MS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16">
    <w:name w:val="1 Знак"/>
    <w:basedOn w:val="a0"/>
    <w:link w:val="15"/>
    <w:rsid w:val="005770B0"/>
    <w:rPr>
      <w:rFonts w:ascii="Times New Roman" w:eastAsia="Arial Unicode MS" w:hAnsi="Times New Roman" w:cs="Times New Roman"/>
      <w:b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0885-5B5D-4E5C-BCCA-4A4F376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2798</Words>
  <Characters>15955</Characters>
  <Application>Microsoft Office Word</Application>
  <DocSecurity>0</DocSecurity>
  <Lines>132</Lines>
  <Paragraphs>37</Paragraphs>
  <ScaleCrop>false</ScaleCrop>
  <Company>Microsoft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dcterms:created xsi:type="dcterms:W3CDTF">2020-09-16T08:14:00Z</dcterms:created>
  <dcterms:modified xsi:type="dcterms:W3CDTF">2021-01-26T20:00:00Z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